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F" w:rsidRPr="009D0B19" w:rsidRDefault="00C80F51" w:rsidP="00D673C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Kindergarten</w:t>
      </w:r>
      <w:r w:rsidR="00F2251B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313C1A">
        <w:rPr>
          <w:rFonts w:ascii="Arial" w:eastAsia="Times New Roman" w:hAnsi="Arial" w:cs="Arial"/>
          <w:b/>
          <w:bCs/>
          <w:sz w:val="40"/>
          <w:szCs w:val="40"/>
        </w:rPr>
        <w:t>– Unit 2</w:t>
      </w:r>
    </w:p>
    <w:p w:rsidR="00F52F26" w:rsidRDefault="00D673CF" w:rsidP="00313C1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>Informative/Explanatory Writing</w:t>
      </w:r>
      <w:r w:rsidR="00A72867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</w:p>
    <w:p w:rsidR="00C25862" w:rsidRPr="00C25862" w:rsidRDefault="00C25862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F838B8" w:rsidRPr="00F52F26" w:rsidRDefault="00313C1A" w:rsidP="00204E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My Five Senses</w:t>
      </w:r>
    </w:p>
    <w:p w:rsidR="003331C9" w:rsidRPr="00C25862" w:rsidRDefault="003331C9" w:rsidP="00D673C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20"/>
          <w:szCs w:val="32"/>
        </w:rPr>
      </w:pPr>
    </w:p>
    <w:p w:rsidR="003331C9" w:rsidRPr="009D0B19" w:rsidRDefault="00B42A41" w:rsidP="00D673C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</w:p>
    <w:p w:rsidR="00D673CF" w:rsidRPr="00B20F16" w:rsidRDefault="00D673CF" w:rsidP="00D673C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F37B09" w:rsidRPr="0026434C" w:rsidRDefault="00F37B09" w:rsidP="00D673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32"/>
          <w:u w:val="single"/>
        </w:rPr>
      </w:pPr>
    </w:p>
    <w:p w:rsidR="00D673CF" w:rsidRPr="009D0B19" w:rsidRDefault="00C80F51" w:rsidP="00D673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Ideas to Share with </w:t>
      </w:r>
      <w:r w:rsidR="00D673CF"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Student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</w:t>
      </w:r>
      <w:r w:rsidR="00D673CF" w:rsidRPr="009D0B19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D673CF" w:rsidRPr="0026434C" w:rsidRDefault="00D673CF" w:rsidP="00D673CF">
      <w:pPr>
        <w:spacing w:after="0" w:line="240" w:lineRule="auto"/>
        <w:outlineLvl w:val="1"/>
        <w:rPr>
          <w:rFonts w:eastAsia="Times New Roman" w:cs="Times New Roman"/>
          <w:b/>
          <w:bCs/>
          <w:szCs w:val="32"/>
        </w:rPr>
      </w:pPr>
    </w:p>
    <w:p w:rsidR="00810AFA" w:rsidRDefault="00313C1A" w:rsidP="00803584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During the last few weeks we have learned a lot about our five senses through our shared class research. We have learned about our five senses in our Science</w:t>
      </w:r>
      <w:r w:rsidR="003B7141">
        <w:rPr>
          <w:rFonts w:cs="Arial"/>
          <w:sz w:val="28"/>
          <w:szCs w:val="28"/>
        </w:rPr>
        <w:t xml:space="preserve"> Unit on </w:t>
      </w:r>
      <w:r w:rsidRPr="003B7141">
        <w:rPr>
          <w:rFonts w:cs="Arial"/>
          <w:b/>
          <w:i/>
          <w:sz w:val="28"/>
          <w:szCs w:val="28"/>
        </w:rPr>
        <w:t>Senses</w:t>
      </w:r>
      <w:r w:rsidRPr="003B7141">
        <w:rPr>
          <w:rFonts w:cs="Arial"/>
          <w:b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  We have also read about senses in our </w:t>
      </w:r>
      <w:r w:rsidRPr="003B7141">
        <w:rPr>
          <w:rFonts w:cs="Arial"/>
          <w:i/>
          <w:sz w:val="28"/>
          <w:szCs w:val="28"/>
        </w:rPr>
        <w:t xml:space="preserve">Journeys’ </w:t>
      </w:r>
      <w:r>
        <w:rPr>
          <w:rFonts w:cs="Arial"/>
          <w:sz w:val="28"/>
          <w:szCs w:val="28"/>
        </w:rPr>
        <w:t>book.</w:t>
      </w:r>
      <w:r w:rsidR="00FD7FF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This week I am going to teach you two songs about our five senses as a reminder about what each of our senses is used for.</w:t>
      </w:r>
    </w:p>
    <w:p w:rsidR="00313C1A" w:rsidRPr="00803584" w:rsidRDefault="00313C1A" w:rsidP="00803584">
      <w:pPr>
        <w:spacing w:after="0" w:line="240" w:lineRule="auto"/>
        <w:jc w:val="both"/>
        <w:rPr>
          <w:rFonts w:cs="Arial"/>
          <w:sz w:val="20"/>
          <w:szCs w:val="28"/>
        </w:rPr>
      </w:pPr>
    </w:p>
    <w:p w:rsidR="0007087F" w:rsidRPr="00803584" w:rsidRDefault="00313C1A" w:rsidP="00803584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We will be writing a report about what each of our five senses can do.  Each day we will write about one of our five senses. </w:t>
      </w:r>
      <w:r w:rsidR="0007087F" w:rsidRPr="00803584">
        <w:rPr>
          <w:rFonts w:eastAsia="Times New Roman" w:cs="Arial"/>
          <w:bCs/>
          <w:sz w:val="28"/>
          <w:szCs w:val="28"/>
        </w:rPr>
        <w:t>Remember that when authors write</w:t>
      </w:r>
      <w:r w:rsidR="00803584">
        <w:rPr>
          <w:rFonts w:eastAsia="Times New Roman" w:cs="Arial"/>
          <w:bCs/>
          <w:sz w:val="28"/>
          <w:szCs w:val="28"/>
        </w:rPr>
        <w:t xml:space="preserve"> informative or explanatory pieces</w:t>
      </w:r>
      <w:r w:rsidR="0007087F" w:rsidRPr="00803584">
        <w:rPr>
          <w:rFonts w:eastAsia="Times New Roman" w:cs="Arial"/>
          <w:bCs/>
          <w:sz w:val="28"/>
          <w:szCs w:val="28"/>
        </w:rPr>
        <w:t xml:space="preserve"> they aim to teach readers about a topic.  You, too, have been learning to write in such a way that you can t</w:t>
      </w:r>
      <w:r w:rsidR="0026434C">
        <w:rPr>
          <w:rFonts w:eastAsia="Times New Roman" w:cs="Arial"/>
          <w:bCs/>
          <w:sz w:val="28"/>
          <w:szCs w:val="28"/>
        </w:rPr>
        <w:t>e</w:t>
      </w:r>
      <w:r>
        <w:rPr>
          <w:rFonts w:eastAsia="Times New Roman" w:cs="Arial"/>
          <w:bCs/>
          <w:sz w:val="28"/>
          <w:szCs w:val="28"/>
        </w:rPr>
        <w:t xml:space="preserve">ach others about what our five senses can do. </w:t>
      </w:r>
    </w:p>
    <w:p w:rsidR="0007087F" w:rsidRPr="008A522D" w:rsidRDefault="0007087F" w:rsidP="0007087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32"/>
          <w:u w:val="single"/>
        </w:rPr>
      </w:pPr>
    </w:p>
    <w:p w:rsidR="00803584" w:rsidRPr="00803584" w:rsidRDefault="00803584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32"/>
          <w:u w:val="single"/>
        </w:rPr>
      </w:pPr>
    </w:p>
    <w:p w:rsidR="0007087F" w:rsidRPr="009D0B19" w:rsidRDefault="0007087F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Shared Research: </w:t>
      </w:r>
    </w:p>
    <w:p w:rsidR="0007087F" w:rsidRDefault="0007087F" w:rsidP="0007087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07087F" w:rsidRDefault="0007087F" w:rsidP="0007087F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803584">
        <w:rPr>
          <w:rFonts w:eastAsia="Times New Roman" w:cs="Arial"/>
          <w:b/>
          <w:bCs/>
          <w:sz w:val="28"/>
          <w:szCs w:val="28"/>
        </w:rPr>
        <w:t>Shared Research:</w:t>
      </w:r>
      <w:r w:rsidRPr="00803584">
        <w:rPr>
          <w:rFonts w:eastAsia="Times New Roman" w:cs="Arial"/>
          <w:bCs/>
          <w:sz w:val="28"/>
          <w:szCs w:val="28"/>
        </w:rPr>
        <w:t xml:space="preserve"> Students will use information from our shared </w:t>
      </w:r>
      <w:r w:rsidR="00313C1A">
        <w:rPr>
          <w:rFonts w:eastAsia="Times New Roman" w:cs="Arial"/>
          <w:bCs/>
          <w:sz w:val="28"/>
          <w:szCs w:val="28"/>
        </w:rPr>
        <w:t xml:space="preserve">science </w:t>
      </w:r>
      <w:r w:rsidRPr="00803584">
        <w:rPr>
          <w:rFonts w:eastAsia="Times New Roman" w:cs="Arial"/>
          <w:bCs/>
          <w:sz w:val="28"/>
          <w:szCs w:val="28"/>
        </w:rPr>
        <w:t xml:space="preserve">research </w:t>
      </w:r>
      <w:r w:rsidR="00313C1A">
        <w:rPr>
          <w:rFonts w:eastAsia="Times New Roman" w:cs="Arial"/>
          <w:bCs/>
          <w:sz w:val="28"/>
          <w:szCs w:val="28"/>
        </w:rPr>
        <w:t xml:space="preserve">on senses </w:t>
      </w:r>
      <w:r w:rsidRPr="00803584">
        <w:rPr>
          <w:rFonts w:eastAsia="Times New Roman" w:cs="Arial"/>
          <w:bCs/>
          <w:sz w:val="28"/>
          <w:szCs w:val="28"/>
        </w:rPr>
        <w:t xml:space="preserve">to help them write their report. </w:t>
      </w:r>
    </w:p>
    <w:p w:rsidR="003B7141" w:rsidRDefault="003B7141" w:rsidP="0007087F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3B7141" w:rsidRPr="00803584" w:rsidRDefault="003B7141" w:rsidP="0007087F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 xml:space="preserve">Students can also use information from the two songs about senses. </w:t>
      </w:r>
    </w:p>
    <w:p w:rsidR="00204ED5" w:rsidRPr="008A522D" w:rsidRDefault="00204ED5" w:rsidP="000552EA">
      <w:pPr>
        <w:spacing w:line="240" w:lineRule="auto"/>
        <w:jc w:val="both"/>
        <w:rPr>
          <w:rFonts w:ascii="Arial" w:hAnsi="Arial" w:cs="Arial"/>
          <w:sz w:val="20"/>
          <w:szCs w:val="28"/>
        </w:rPr>
      </w:pPr>
    </w:p>
    <w:p w:rsidR="00D163B4" w:rsidRPr="0026434C" w:rsidRDefault="00D163B4" w:rsidP="00C2586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"/>
          <w:szCs w:val="32"/>
          <w:u w:val="single"/>
        </w:rPr>
      </w:pPr>
    </w:p>
    <w:p w:rsidR="0007087F" w:rsidRDefault="0007087F" w:rsidP="0007087F">
      <w:pPr>
        <w:rPr>
          <w:rFonts w:ascii="Arial" w:hAnsi="Arial" w:cs="Arial"/>
          <w:b/>
          <w:sz w:val="32"/>
          <w:szCs w:val="32"/>
          <w:u w:val="single"/>
        </w:rPr>
      </w:pPr>
      <w:r w:rsidRPr="00A73D77">
        <w:rPr>
          <w:rFonts w:ascii="Arial" w:hAnsi="Arial" w:cs="Arial"/>
          <w:b/>
          <w:sz w:val="32"/>
          <w:szCs w:val="32"/>
          <w:u w:val="single"/>
        </w:rPr>
        <w:t>Overview of the Writing Task:</w:t>
      </w:r>
    </w:p>
    <w:p w:rsidR="0007087F" w:rsidRPr="00313C1A" w:rsidRDefault="00313C1A" w:rsidP="00313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Each day this week in your </w:t>
      </w:r>
      <w:r w:rsidRPr="003B7141">
        <w:rPr>
          <w:rFonts w:cs="Arial"/>
          <w:b/>
          <w:i/>
          <w:sz w:val="28"/>
          <w:szCs w:val="28"/>
        </w:rPr>
        <w:t xml:space="preserve">“My Five Senses” </w:t>
      </w:r>
      <w:r>
        <w:rPr>
          <w:rFonts w:cs="Arial"/>
          <w:sz w:val="28"/>
          <w:szCs w:val="28"/>
        </w:rPr>
        <w:t>packet:</w:t>
      </w:r>
    </w:p>
    <w:p w:rsidR="003B7141" w:rsidRDefault="003B7141" w:rsidP="0007087F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 the topic you are writing about.</w:t>
      </w:r>
    </w:p>
    <w:p w:rsidR="0007087F" w:rsidRDefault="0007087F" w:rsidP="0007087F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 w:rsidRPr="0026434C">
        <w:rPr>
          <w:rFonts w:cs="Arial"/>
          <w:sz w:val="28"/>
          <w:szCs w:val="28"/>
        </w:rPr>
        <w:t>Supply so</w:t>
      </w:r>
      <w:r w:rsidR="00313C1A">
        <w:rPr>
          <w:rFonts w:cs="Arial"/>
          <w:sz w:val="28"/>
          <w:szCs w:val="28"/>
        </w:rPr>
        <w:t>me information about one of your five senses.</w:t>
      </w:r>
    </w:p>
    <w:p w:rsidR="008A522D" w:rsidRPr="0026434C" w:rsidRDefault="008A522D" w:rsidP="008A522D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 w:rsidRPr="0026434C">
        <w:rPr>
          <w:rFonts w:cs="Arial"/>
          <w:sz w:val="28"/>
          <w:szCs w:val="28"/>
        </w:rPr>
        <w:t>Draw a picture to show what you are writing about.</w:t>
      </w:r>
    </w:p>
    <w:p w:rsidR="008A522D" w:rsidRPr="0026434C" w:rsidRDefault="008A522D" w:rsidP="008A522D">
      <w:pPr>
        <w:pStyle w:val="ListParagraph"/>
        <w:ind w:left="360"/>
        <w:rPr>
          <w:rFonts w:cs="Arial"/>
          <w:sz w:val="28"/>
          <w:szCs w:val="28"/>
        </w:rPr>
      </w:pPr>
    </w:p>
    <w:p w:rsidR="00803584" w:rsidRDefault="00803584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F17CD7" w:rsidRDefault="00F17CD7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13C1A" w:rsidRDefault="00313C1A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13C1A" w:rsidRDefault="00313C1A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13C1A" w:rsidRDefault="00313C1A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DD2466" w:rsidRDefault="00DD2466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DD2466" w:rsidRPr="00DD2466" w:rsidRDefault="00DD2466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0"/>
          <w:szCs w:val="32"/>
          <w:u w:val="single"/>
        </w:rPr>
      </w:pPr>
    </w:p>
    <w:p w:rsidR="00DD2466" w:rsidRPr="00DD2466" w:rsidRDefault="00DD2466" w:rsidP="00DD2466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DD2466">
        <w:rPr>
          <w:rFonts w:eastAsia="Times New Roman" w:cs="Times New Roman"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803584" w:rsidRDefault="00803584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8A522D" w:rsidRPr="003343B9" w:rsidRDefault="008A522D" w:rsidP="008A522D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343B9"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8A522D" w:rsidRPr="003D6AB9" w:rsidRDefault="00313C1A" w:rsidP="008A522D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</w:t>
      </w:r>
      <w:r w:rsidRPr="00313C1A">
        <w:rPr>
          <w:rFonts w:cs="Arial"/>
          <w:b/>
          <w:i/>
          <w:sz w:val="28"/>
          <w:szCs w:val="28"/>
        </w:rPr>
        <w:t>“My Five Senses”</w:t>
      </w:r>
      <w:r>
        <w:rPr>
          <w:rFonts w:cs="Arial"/>
          <w:sz w:val="28"/>
          <w:szCs w:val="28"/>
        </w:rPr>
        <w:t xml:space="preserve"> packet has been prepared for this task.  However, teachers </w:t>
      </w:r>
      <w:r w:rsidR="008A522D" w:rsidRPr="003D6AB9">
        <w:rPr>
          <w:rFonts w:cs="Arial"/>
          <w:sz w:val="28"/>
          <w:szCs w:val="28"/>
        </w:rPr>
        <w:t xml:space="preserve">may select paper formatted to encourage students to </w:t>
      </w:r>
      <w:r w:rsidR="008A522D">
        <w:rPr>
          <w:rFonts w:cs="Arial"/>
          <w:sz w:val="28"/>
          <w:szCs w:val="28"/>
        </w:rPr>
        <w:t xml:space="preserve">name the topic they are writing about, to supply some information about the topic, and to draw a picture about the topic. </w:t>
      </w:r>
      <w:r w:rsidR="00283B22">
        <w:rPr>
          <w:rFonts w:cs="Arial"/>
          <w:sz w:val="28"/>
          <w:szCs w:val="28"/>
        </w:rPr>
        <w:t xml:space="preserve"> </w:t>
      </w: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3B7141" w:rsidRDefault="003B7141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3B7141" w:rsidRDefault="003B7141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3B7141" w:rsidRDefault="003B7141" w:rsidP="003B7141">
      <w:pPr>
        <w:shd w:val="clear" w:color="auto" w:fill="FFFFFF"/>
        <w:spacing w:after="18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FF"/>
          <w:sz w:val="32"/>
          <w:szCs w:val="32"/>
        </w:rPr>
      </w:pPr>
    </w:p>
    <w:p w:rsidR="003B7141" w:rsidRPr="003B7141" w:rsidRDefault="003B7141" w:rsidP="003B7141">
      <w:pPr>
        <w:shd w:val="clear" w:color="auto" w:fill="FFFFFF"/>
        <w:spacing w:after="180" w:line="240" w:lineRule="auto"/>
        <w:jc w:val="center"/>
        <w:outlineLvl w:val="2"/>
        <w:rPr>
          <w:rFonts w:ascii="Helvetica" w:eastAsia="Times New Roman" w:hAnsi="Helvetica" w:cs="Helvetica"/>
          <w:b/>
          <w:sz w:val="32"/>
          <w:szCs w:val="32"/>
        </w:rPr>
      </w:pPr>
      <w:r w:rsidRPr="003B7141">
        <w:rPr>
          <w:rFonts w:ascii="Helvetica" w:eastAsia="Times New Roman" w:hAnsi="Helvetica" w:cs="Helvetica"/>
          <w:b/>
          <w:bCs/>
          <w:sz w:val="32"/>
          <w:szCs w:val="32"/>
        </w:rPr>
        <w:t>Five Senses Rhyme: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b/>
          <w:bCs/>
          <w:color w:val="2A2A2A"/>
          <w:sz w:val="32"/>
          <w:szCs w:val="32"/>
        </w:rPr>
        <w:t>I Use My Five Senses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(Tune: The Farmer in the Dell)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i/>
          <w:iCs/>
          <w:color w:val="2A2A2A"/>
          <w:sz w:val="32"/>
          <w:szCs w:val="32"/>
        </w:rPr>
        <w:t>Author Unknown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eyes to see,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eyes to see,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see a star,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eyes to see.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nose to smell,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nose to smell,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smell a flower,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nose to smell.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tongue to taste,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tongue to taste,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taste a peach,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tongue to taste.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ears to hear,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ears to hear,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hear a bird,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ears to hear.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hands to touch,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hands to touch,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touch a cat,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hands to touch.</w:t>
      </w:r>
    </w:p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>
      <w:bookmarkStart w:id="0" w:name="_GoBack"/>
      <w:bookmarkEnd w:id="0"/>
    </w:p>
    <w:p w:rsidR="003B7141" w:rsidRDefault="003B7141" w:rsidP="003B71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E8CC7E9" wp14:editId="59DE2630">
            <wp:extent cx="4419600" cy="5516880"/>
            <wp:effectExtent l="0" t="0" r="0" b="7620"/>
            <wp:docPr id="1" name="Picture 1" descr="Sing a song of sense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 a song of senses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141" w:rsidSect="00803584">
      <w:footerReference w:type="default" r:id="rId10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71" w:rsidRDefault="00844371" w:rsidP="00003459">
      <w:pPr>
        <w:spacing w:after="0" w:line="240" w:lineRule="auto"/>
      </w:pPr>
      <w:r>
        <w:separator/>
      </w:r>
    </w:p>
  </w:endnote>
  <w:endnote w:type="continuationSeparator" w:id="0">
    <w:p w:rsidR="00844371" w:rsidRDefault="00844371" w:rsidP="000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056" w:rsidRDefault="00803584">
        <w:pPr>
          <w:pStyle w:val="Footer"/>
          <w:jc w:val="right"/>
        </w:pPr>
        <w:r w:rsidRPr="00803584">
          <w:rPr>
            <w:i/>
            <w:sz w:val="20"/>
            <w:szCs w:val="20"/>
          </w:rPr>
          <w:t xml:space="preserve">Developed for Canon City Schools by Educational Performance Consulting, LLC.  </w:t>
        </w:r>
        <w:r>
          <w:t xml:space="preserve">                         </w:t>
        </w:r>
        <w:r w:rsidR="002A2056">
          <w:fldChar w:fldCharType="begin"/>
        </w:r>
        <w:r w:rsidR="002A2056">
          <w:instrText xml:space="preserve"> PAGE   \* MERGEFORMAT </w:instrText>
        </w:r>
        <w:r w:rsidR="002A2056">
          <w:fldChar w:fldCharType="separate"/>
        </w:r>
        <w:r w:rsidR="003B7141">
          <w:rPr>
            <w:noProof/>
          </w:rPr>
          <w:t>D</w:t>
        </w:r>
        <w:r w:rsidR="002A2056">
          <w:rPr>
            <w:noProof/>
          </w:rPr>
          <w:fldChar w:fldCharType="end"/>
        </w:r>
      </w:p>
    </w:sdtContent>
  </w:sdt>
  <w:p w:rsidR="002A2056" w:rsidRDefault="002A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71" w:rsidRDefault="00844371" w:rsidP="00003459">
      <w:pPr>
        <w:spacing w:after="0" w:line="240" w:lineRule="auto"/>
      </w:pPr>
      <w:r>
        <w:separator/>
      </w:r>
    </w:p>
  </w:footnote>
  <w:footnote w:type="continuationSeparator" w:id="0">
    <w:p w:rsidR="00844371" w:rsidRDefault="00844371" w:rsidP="000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69"/>
    <w:multiLevelType w:val="hybridMultilevel"/>
    <w:tmpl w:val="9A80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52EB"/>
    <w:multiLevelType w:val="hybridMultilevel"/>
    <w:tmpl w:val="775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C85876BC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17D"/>
    <w:multiLevelType w:val="multilevel"/>
    <w:tmpl w:val="76066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945BD0"/>
    <w:multiLevelType w:val="hybridMultilevel"/>
    <w:tmpl w:val="2A76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58CC"/>
    <w:multiLevelType w:val="multilevel"/>
    <w:tmpl w:val="95C4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9D6286"/>
    <w:multiLevelType w:val="multilevel"/>
    <w:tmpl w:val="06CC0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5BD1"/>
    <w:multiLevelType w:val="hybridMultilevel"/>
    <w:tmpl w:val="3F9A8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050846"/>
    <w:multiLevelType w:val="multilevel"/>
    <w:tmpl w:val="17BCF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C7831"/>
    <w:multiLevelType w:val="hybridMultilevel"/>
    <w:tmpl w:val="5E1E0344"/>
    <w:lvl w:ilvl="0" w:tplc="EC203F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074411"/>
    <w:multiLevelType w:val="multilevel"/>
    <w:tmpl w:val="24E60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F51C1"/>
    <w:multiLevelType w:val="hybridMultilevel"/>
    <w:tmpl w:val="F5C069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93B53"/>
    <w:multiLevelType w:val="multilevel"/>
    <w:tmpl w:val="53229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AC14C10"/>
    <w:multiLevelType w:val="hybridMultilevel"/>
    <w:tmpl w:val="71EAA76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5180"/>
    <w:multiLevelType w:val="multilevel"/>
    <w:tmpl w:val="E76C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85413CE"/>
    <w:multiLevelType w:val="hybridMultilevel"/>
    <w:tmpl w:val="EFB0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D5123"/>
    <w:multiLevelType w:val="hybridMultilevel"/>
    <w:tmpl w:val="06567784"/>
    <w:lvl w:ilvl="0" w:tplc="32BCA632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21"/>
  </w:num>
  <w:num w:numId="8">
    <w:abstractNumId w:val="7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20"/>
  </w:num>
  <w:num w:numId="14">
    <w:abstractNumId w:val="4"/>
  </w:num>
  <w:num w:numId="15">
    <w:abstractNumId w:val="1"/>
  </w:num>
  <w:num w:numId="16">
    <w:abstractNumId w:val="22"/>
  </w:num>
  <w:num w:numId="17">
    <w:abstractNumId w:val="14"/>
  </w:num>
  <w:num w:numId="18">
    <w:abstractNumId w:val="13"/>
  </w:num>
  <w:num w:numId="19">
    <w:abstractNumId w:val="18"/>
  </w:num>
  <w:num w:numId="20">
    <w:abstractNumId w:val="9"/>
  </w:num>
  <w:num w:numId="21">
    <w:abstractNumId w:val="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8"/>
    <w:rsid w:val="00003459"/>
    <w:rsid w:val="00003C1A"/>
    <w:rsid w:val="00023B13"/>
    <w:rsid w:val="000306FC"/>
    <w:rsid w:val="000552EA"/>
    <w:rsid w:val="000625CE"/>
    <w:rsid w:val="0007087F"/>
    <w:rsid w:val="00072056"/>
    <w:rsid w:val="00072A71"/>
    <w:rsid w:val="00077A82"/>
    <w:rsid w:val="00097CE9"/>
    <w:rsid w:val="000B07D7"/>
    <w:rsid w:val="000B17F1"/>
    <w:rsid w:val="000C4B99"/>
    <w:rsid w:val="000D2C0A"/>
    <w:rsid w:val="0012678F"/>
    <w:rsid w:val="00172511"/>
    <w:rsid w:val="001C02DC"/>
    <w:rsid w:val="001C56E4"/>
    <w:rsid w:val="001C602D"/>
    <w:rsid w:val="001D2D7B"/>
    <w:rsid w:val="001D7F42"/>
    <w:rsid w:val="001D7FA4"/>
    <w:rsid w:val="001F5DD8"/>
    <w:rsid w:val="00202F0C"/>
    <w:rsid w:val="00204ED5"/>
    <w:rsid w:val="00234A4D"/>
    <w:rsid w:val="002455F4"/>
    <w:rsid w:val="0025024F"/>
    <w:rsid w:val="00256BEB"/>
    <w:rsid w:val="0026434C"/>
    <w:rsid w:val="00283B22"/>
    <w:rsid w:val="00283C62"/>
    <w:rsid w:val="002942BC"/>
    <w:rsid w:val="002A139F"/>
    <w:rsid w:val="002A2056"/>
    <w:rsid w:val="002C28F7"/>
    <w:rsid w:val="002C52A9"/>
    <w:rsid w:val="002F57CE"/>
    <w:rsid w:val="00301A11"/>
    <w:rsid w:val="00310A13"/>
    <w:rsid w:val="00313C1A"/>
    <w:rsid w:val="0032020B"/>
    <w:rsid w:val="00320300"/>
    <w:rsid w:val="003331C9"/>
    <w:rsid w:val="0034663A"/>
    <w:rsid w:val="003642A6"/>
    <w:rsid w:val="003744B7"/>
    <w:rsid w:val="00380A64"/>
    <w:rsid w:val="003B7141"/>
    <w:rsid w:val="003C58D6"/>
    <w:rsid w:val="003E24AD"/>
    <w:rsid w:val="003E257B"/>
    <w:rsid w:val="003E5474"/>
    <w:rsid w:val="00411848"/>
    <w:rsid w:val="00430963"/>
    <w:rsid w:val="00431F76"/>
    <w:rsid w:val="004507E4"/>
    <w:rsid w:val="0045419A"/>
    <w:rsid w:val="0048633D"/>
    <w:rsid w:val="004866BF"/>
    <w:rsid w:val="004B56BE"/>
    <w:rsid w:val="004B6C2A"/>
    <w:rsid w:val="004E15D2"/>
    <w:rsid w:val="004F1B3B"/>
    <w:rsid w:val="00507E90"/>
    <w:rsid w:val="0055066C"/>
    <w:rsid w:val="00555D09"/>
    <w:rsid w:val="00583937"/>
    <w:rsid w:val="00583CFD"/>
    <w:rsid w:val="005C0F8F"/>
    <w:rsid w:val="005E7DF2"/>
    <w:rsid w:val="006117BD"/>
    <w:rsid w:val="00625E50"/>
    <w:rsid w:val="0062735C"/>
    <w:rsid w:val="00642E65"/>
    <w:rsid w:val="00671E9F"/>
    <w:rsid w:val="00682978"/>
    <w:rsid w:val="006C11D2"/>
    <w:rsid w:val="007041B0"/>
    <w:rsid w:val="007362A4"/>
    <w:rsid w:val="007426D3"/>
    <w:rsid w:val="007664F1"/>
    <w:rsid w:val="007678E4"/>
    <w:rsid w:val="00775A32"/>
    <w:rsid w:val="00784F02"/>
    <w:rsid w:val="007B61BB"/>
    <w:rsid w:val="007C5488"/>
    <w:rsid w:val="007D0D48"/>
    <w:rsid w:val="007F63ED"/>
    <w:rsid w:val="007F67A3"/>
    <w:rsid w:val="00803584"/>
    <w:rsid w:val="00807B47"/>
    <w:rsid w:val="00810AFA"/>
    <w:rsid w:val="00826283"/>
    <w:rsid w:val="00831848"/>
    <w:rsid w:val="008422D7"/>
    <w:rsid w:val="008436B8"/>
    <w:rsid w:val="00844371"/>
    <w:rsid w:val="00855686"/>
    <w:rsid w:val="00872BC9"/>
    <w:rsid w:val="008966BF"/>
    <w:rsid w:val="008A522D"/>
    <w:rsid w:val="008E5B23"/>
    <w:rsid w:val="008F71A9"/>
    <w:rsid w:val="0091586E"/>
    <w:rsid w:val="0094323B"/>
    <w:rsid w:val="00953907"/>
    <w:rsid w:val="0095505F"/>
    <w:rsid w:val="00961702"/>
    <w:rsid w:val="0097193D"/>
    <w:rsid w:val="00994F34"/>
    <w:rsid w:val="009A2F76"/>
    <w:rsid w:val="009A306F"/>
    <w:rsid w:val="009C52D6"/>
    <w:rsid w:val="009D0B19"/>
    <w:rsid w:val="009D6844"/>
    <w:rsid w:val="00A12179"/>
    <w:rsid w:val="00A33C60"/>
    <w:rsid w:val="00A72867"/>
    <w:rsid w:val="00A73D77"/>
    <w:rsid w:val="00A766CA"/>
    <w:rsid w:val="00A87ABB"/>
    <w:rsid w:val="00A90733"/>
    <w:rsid w:val="00A9271B"/>
    <w:rsid w:val="00AB4C5A"/>
    <w:rsid w:val="00AD373D"/>
    <w:rsid w:val="00AD52C3"/>
    <w:rsid w:val="00AE36C7"/>
    <w:rsid w:val="00B1399E"/>
    <w:rsid w:val="00B176E8"/>
    <w:rsid w:val="00B20F16"/>
    <w:rsid w:val="00B42A41"/>
    <w:rsid w:val="00BA6D5C"/>
    <w:rsid w:val="00BB370E"/>
    <w:rsid w:val="00BB7CF4"/>
    <w:rsid w:val="00BC7D9A"/>
    <w:rsid w:val="00BD1950"/>
    <w:rsid w:val="00BD26FB"/>
    <w:rsid w:val="00BE0709"/>
    <w:rsid w:val="00BE7E6B"/>
    <w:rsid w:val="00C02896"/>
    <w:rsid w:val="00C07106"/>
    <w:rsid w:val="00C25862"/>
    <w:rsid w:val="00C43797"/>
    <w:rsid w:val="00C80F51"/>
    <w:rsid w:val="00CC4386"/>
    <w:rsid w:val="00CC527A"/>
    <w:rsid w:val="00D147A0"/>
    <w:rsid w:val="00D14C85"/>
    <w:rsid w:val="00D163B4"/>
    <w:rsid w:val="00D53436"/>
    <w:rsid w:val="00D64130"/>
    <w:rsid w:val="00D673CF"/>
    <w:rsid w:val="00D74BBD"/>
    <w:rsid w:val="00D75055"/>
    <w:rsid w:val="00D869F8"/>
    <w:rsid w:val="00DB0E4A"/>
    <w:rsid w:val="00DD132E"/>
    <w:rsid w:val="00DD20DE"/>
    <w:rsid w:val="00DD2466"/>
    <w:rsid w:val="00DD779C"/>
    <w:rsid w:val="00DE17FA"/>
    <w:rsid w:val="00DE1B5C"/>
    <w:rsid w:val="00DF01E5"/>
    <w:rsid w:val="00E13ED8"/>
    <w:rsid w:val="00E21B5A"/>
    <w:rsid w:val="00E21E5C"/>
    <w:rsid w:val="00E33F62"/>
    <w:rsid w:val="00E36F12"/>
    <w:rsid w:val="00E53626"/>
    <w:rsid w:val="00E53C6C"/>
    <w:rsid w:val="00E66652"/>
    <w:rsid w:val="00E9328F"/>
    <w:rsid w:val="00EB0C9B"/>
    <w:rsid w:val="00EC7A32"/>
    <w:rsid w:val="00EE7263"/>
    <w:rsid w:val="00F17CD7"/>
    <w:rsid w:val="00F2251B"/>
    <w:rsid w:val="00F3499C"/>
    <w:rsid w:val="00F37B09"/>
    <w:rsid w:val="00F52F26"/>
    <w:rsid w:val="00F573C2"/>
    <w:rsid w:val="00F76164"/>
    <w:rsid w:val="00F838B8"/>
    <w:rsid w:val="00F8781B"/>
    <w:rsid w:val="00FA75AF"/>
    <w:rsid w:val="00FD7203"/>
    <w:rsid w:val="00FD7FF3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28F"/>
    <w:rPr>
      <w:b/>
      <w:bCs/>
    </w:rPr>
  </w:style>
  <w:style w:type="character" w:customStyle="1" w:styleId="doklabel">
    <w:name w:val="doklabel"/>
    <w:basedOn w:val="DefaultParagraphFont"/>
    <w:rsid w:val="00E9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28F"/>
    <w:rPr>
      <w:b/>
      <w:bCs/>
    </w:rPr>
  </w:style>
  <w:style w:type="character" w:customStyle="1" w:styleId="doklabel">
    <w:name w:val="doklabel"/>
    <w:basedOn w:val="DefaultParagraphFont"/>
    <w:rsid w:val="00E9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  <w:div w:id="1455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96D3-F67B-475A-9368-1B74A474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2014-08-25T22:46:00Z</cp:lastPrinted>
  <dcterms:created xsi:type="dcterms:W3CDTF">2016-09-12T23:26:00Z</dcterms:created>
  <dcterms:modified xsi:type="dcterms:W3CDTF">2016-09-12T23:26:00Z</dcterms:modified>
</cp:coreProperties>
</file>